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503" w:rsidRPr="00E757F6" w:rsidRDefault="00080503" w:rsidP="0008050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757F6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080503" w:rsidRPr="00E757F6" w:rsidRDefault="00080503" w:rsidP="0008050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757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 </w:t>
      </w:r>
      <w:r w:rsidR="000D0FCC">
        <w:rPr>
          <w:rFonts w:ascii="Times New Roman" w:hAnsi="Times New Roman" w:cs="Times New Roman"/>
          <w:b/>
          <w:sz w:val="28"/>
          <w:szCs w:val="28"/>
          <w:lang w:eastAsia="ru-RU"/>
        </w:rPr>
        <w:t>ХОШУН-УЗУРСКОЕ</w:t>
      </w:r>
      <w:r w:rsidRPr="00E757F6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080503" w:rsidRPr="00E757F6" w:rsidRDefault="00080503" w:rsidP="0008050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0503" w:rsidRDefault="00947AD4" w:rsidP="00947AD4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Проект</w:t>
      </w:r>
    </w:p>
    <w:p w:rsidR="00947AD4" w:rsidRPr="00E757F6" w:rsidRDefault="00947AD4" w:rsidP="00947AD4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0503" w:rsidRPr="00E757F6" w:rsidRDefault="00080503" w:rsidP="0008050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757F6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080503" w:rsidRPr="00E757F6" w:rsidRDefault="00080503" w:rsidP="0008050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0503" w:rsidRPr="00E757F6" w:rsidRDefault="00947AD4" w:rsidP="00080503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080503">
        <w:rPr>
          <w:rFonts w:ascii="Times New Roman" w:hAnsi="Times New Roman" w:cs="Times New Roman"/>
          <w:b/>
          <w:sz w:val="28"/>
          <w:szCs w:val="28"/>
          <w:lang w:eastAsia="ru-RU"/>
        </w:rPr>
        <w:t>08</w:t>
      </w:r>
      <w:r w:rsidR="00080503" w:rsidRPr="00E757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.2018г.                                                      № </w:t>
      </w:r>
    </w:p>
    <w:p w:rsidR="00080503" w:rsidRPr="00E757F6" w:rsidRDefault="00080503" w:rsidP="00080503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757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0D0FCC">
        <w:rPr>
          <w:rFonts w:ascii="Times New Roman" w:hAnsi="Times New Roman" w:cs="Times New Roman"/>
          <w:b/>
          <w:sz w:val="28"/>
          <w:szCs w:val="28"/>
          <w:lang w:eastAsia="ru-RU"/>
        </w:rPr>
        <w:t>у</w:t>
      </w:r>
      <w:proofErr w:type="gramStart"/>
      <w:r w:rsidR="000D0FCC">
        <w:rPr>
          <w:rFonts w:ascii="Times New Roman" w:hAnsi="Times New Roman" w:cs="Times New Roman"/>
          <w:b/>
          <w:sz w:val="28"/>
          <w:szCs w:val="28"/>
          <w:lang w:eastAsia="ru-RU"/>
        </w:rPr>
        <w:t>.Х</w:t>
      </w:r>
      <w:proofErr w:type="gramEnd"/>
      <w:r w:rsidR="000D0FCC">
        <w:rPr>
          <w:rFonts w:ascii="Times New Roman" w:hAnsi="Times New Roman" w:cs="Times New Roman"/>
          <w:b/>
          <w:sz w:val="28"/>
          <w:szCs w:val="28"/>
          <w:lang w:eastAsia="ru-RU"/>
        </w:rPr>
        <w:t>ошун-Узур</w:t>
      </w:r>
      <w:proofErr w:type="spellEnd"/>
    </w:p>
    <w:p w:rsidR="00080503" w:rsidRDefault="00080503" w:rsidP="00080503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0503" w:rsidRPr="00E757F6" w:rsidRDefault="00080503" w:rsidP="00080503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0503" w:rsidRDefault="00080503" w:rsidP="00080503">
      <w:pPr>
        <w:widowControl/>
        <w:autoSpaceDE/>
        <w:adjustRightInd/>
        <w:jc w:val="center"/>
        <w:rPr>
          <w:sz w:val="24"/>
          <w:szCs w:val="24"/>
        </w:rPr>
      </w:pPr>
    </w:p>
    <w:p w:rsidR="00080503" w:rsidRDefault="00080503" w:rsidP="00080503">
      <w:pPr>
        <w:widowControl/>
        <w:autoSpaceDE/>
        <w:adjustRightInd/>
        <w:rPr>
          <w:b/>
          <w:sz w:val="24"/>
          <w:szCs w:val="24"/>
        </w:rPr>
      </w:pPr>
    </w:p>
    <w:p w:rsidR="00080503" w:rsidRDefault="00080503" w:rsidP="00080503">
      <w:pPr>
        <w:widowControl/>
        <w:autoSpaceDE/>
        <w:adjustRightInd/>
        <w:jc w:val="center"/>
        <w:outlineLvl w:val="0"/>
        <w:rPr>
          <w:b/>
          <w:sz w:val="24"/>
          <w:szCs w:val="24"/>
        </w:rPr>
      </w:pPr>
    </w:p>
    <w:p w:rsidR="00080503" w:rsidRDefault="00080503" w:rsidP="00080503">
      <w:pPr>
        <w:widowControl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П</w:t>
      </w:r>
      <w:r>
        <w:rPr>
          <w:b/>
          <w:bCs/>
          <w:sz w:val="28"/>
          <w:szCs w:val="28"/>
        </w:rPr>
        <w:t>равил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"О развитии малого и среднего</w:t>
      </w:r>
    </w:p>
    <w:p w:rsidR="00080503" w:rsidRDefault="00080503" w:rsidP="00080503">
      <w:pPr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предпринимательства в Российской Федерации"</w:t>
      </w:r>
    </w:p>
    <w:p w:rsidR="00080503" w:rsidRDefault="00080503" w:rsidP="00080503">
      <w:pPr>
        <w:shd w:val="clear" w:color="auto" w:fill="FFFFFF"/>
        <w:jc w:val="center"/>
        <w:rPr>
          <w:b/>
          <w:sz w:val="28"/>
          <w:szCs w:val="28"/>
        </w:rPr>
      </w:pPr>
    </w:p>
    <w:p w:rsidR="00080503" w:rsidRDefault="00080503" w:rsidP="00080503">
      <w:pPr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4 статьи 18 Федерального закона от 24.07.2007 г. № 209-ФЗ «</w:t>
      </w:r>
      <w:r>
        <w:rPr>
          <w:bCs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sz w:val="28"/>
          <w:szCs w:val="28"/>
        </w:rPr>
        <w:t>» Администрация муниципального образования «</w:t>
      </w:r>
      <w:r w:rsidR="000D0FCC">
        <w:rPr>
          <w:sz w:val="28"/>
          <w:szCs w:val="28"/>
        </w:rPr>
        <w:t>Хошун-Узурское</w:t>
      </w:r>
      <w:r>
        <w:rPr>
          <w:sz w:val="28"/>
          <w:szCs w:val="28"/>
        </w:rPr>
        <w:t>» Республики Бурятия постановляет:</w:t>
      </w:r>
    </w:p>
    <w:p w:rsidR="00080503" w:rsidRDefault="00080503" w:rsidP="00080503">
      <w:pPr>
        <w:widowControl/>
        <w:numPr>
          <w:ilvl w:val="0"/>
          <w:numId w:val="1"/>
        </w:numPr>
        <w:tabs>
          <w:tab w:val="left" w:pos="142"/>
          <w:tab w:val="left" w:pos="993"/>
        </w:tabs>
        <w:ind w:left="0" w:firstLine="567"/>
        <w:jc w:val="both"/>
        <w:rPr>
          <w:sz w:val="28"/>
          <w:szCs w:val="28"/>
        </w:rPr>
      </w:pPr>
      <w:bookmarkStart w:id="0" w:name="Par1"/>
      <w:bookmarkEnd w:id="0"/>
      <w:r>
        <w:rPr>
          <w:sz w:val="28"/>
          <w:szCs w:val="28"/>
        </w:rPr>
        <w:t>Утвердить прилагаемые П</w:t>
      </w:r>
      <w:r>
        <w:rPr>
          <w:bCs/>
          <w:sz w:val="28"/>
          <w:szCs w:val="28"/>
        </w:rPr>
        <w:t>равила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"О развитии малого и среднего предпринимательства в Российской Федерации"</w:t>
      </w:r>
      <w:r>
        <w:rPr>
          <w:sz w:val="28"/>
          <w:szCs w:val="28"/>
        </w:rPr>
        <w:t>.</w:t>
      </w:r>
    </w:p>
    <w:p w:rsidR="00080503" w:rsidRDefault="00080503" w:rsidP="00080503">
      <w:pPr>
        <w:pStyle w:val="Default"/>
        <w:numPr>
          <w:ilvl w:val="0"/>
          <w:numId w:val="1"/>
        </w:numPr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Обнародовать настоящее постановление на информационных </w:t>
      </w:r>
    </w:p>
    <w:p w:rsidR="00080503" w:rsidRDefault="00080503" w:rsidP="0008050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стендах поселения и разместить в сети Интернет на официальном сайте администрации.</w:t>
      </w:r>
    </w:p>
    <w:p w:rsidR="00080503" w:rsidRDefault="00080503" w:rsidP="00080503">
      <w:pPr>
        <w:pStyle w:val="Default"/>
        <w:numPr>
          <w:ilvl w:val="0"/>
          <w:numId w:val="1"/>
        </w:numPr>
        <w:ind w:left="993" w:hanging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 исполнением постановления оставляю за собой.</w:t>
      </w:r>
    </w:p>
    <w:p w:rsidR="00080503" w:rsidRDefault="00080503" w:rsidP="00080503">
      <w:pPr>
        <w:pStyle w:val="Default"/>
        <w:ind w:left="993" w:hanging="426"/>
        <w:rPr>
          <w:sz w:val="28"/>
          <w:szCs w:val="28"/>
          <w:shd w:val="clear" w:color="auto" w:fill="FFFFFF"/>
        </w:rPr>
      </w:pPr>
    </w:p>
    <w:p w:rsidR="00080503" w:rsidRDefault="00080503" w:rsidP="00080503">
      <w:pPr>
        <w:pStyle w:val="Default"/>
        <w:rPr>
          <w:sz w:val="28"/>
          <w:szCs w:val="28"/>
          <w:shd w:val="clear" w:color="auto" w:fill="FFFFFF"/>
        </w:rPr>
      </w:pPr>
    </w:p>
    <w:p w:rsidR="00080503" w:rsidRDefault="00080503" w:rsidP="0008050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80503" w:rsidRDefault="00080503" w:rsidP="00080503"/>
    <w:p w:rsidR="00080503" w:rsidRDefault="00080503" w:rsidP="00080503"/>
    <w:p w:rsidR="00080503" w:rsidRDefault="00080503" w:rsidP="000D0FCC">
      <w:pPr>
        <w:rPr>
          <w:sz w:val="28"/>
          <w:szCs w:val="28"/>
        </w:rPr>
      </w:pPr>
      <w:r>
        <w:rPr>
          <w:sz w:val="28"/>
          <w:szCs w:val="28"/>
        </w:rPr>
        <w:t>Глава МО СП «</w:t>
      </w:r>
      <w:r w:rsidR="000D0FCC">
        <w:rPr>
          <w:sz w:val="28"/>
          <w:szCs w:val="28"/>
        </w:rPr>
        <w:t>Хошун-Узурское</w:t>
      </w:r>
      <w:r>
        <w:rPr>
          <w:sz w:val="28"/>
          <w:szCs w:val="28"/>
        </w:rPr>
        <w:t xml:space="preserve">»                                             </w:t>
      </w:r>
      <w:r w:rsidR="000D0FCC">
        <w:rPr>
          <w:sz w:val="28"/>
          <w:szCs w:val="28"/>
        </w:rPr>
        <w:t>Ж.Д.Иванов</w:t>
      </w:r>
      <w:r>
        <w:rPr>
          <w:sz w:val="28"/>
          <w:szCs w:val="28"/>
        </w:rPr>
        <w:t xml:space="preserve">                                                   </w:t>
      </w:r>
    </w:p>
    <w:p w:rsidR="00080503" w:rsidRDefault="00080503" w:rsidP="00080503">
      <w:pPr>
        <w:shd w:val="clear" w:color="auto" w:fill="FFFFFF"/>
        <w:ind w:firstLine="567"/>
        <w:jc w:val="right"/>
        <w:rPr>
          <w:color w:val="000000"/>
          <w:spacing w:val="-4"/>
          <w:sz w:val="28"/>
          <w:szCs w:val="28"/>
        </w:rPr>
      </w:pPr>
    </w:p>
    <w:p w:rsidR="00080503" w:rsidRDefault="00080503" w:rsidP="00080503">
      <w:pPr>
        <w:shd w:val="clear" w:color="auto" w:fill="FFFFFF"/>
        <w:rPr>
          <w:color w:val="000000"/>
          <w:spacing w:val="-4"/>
          <w:sz w:val="28"/>
          <w:szCs w:val="28"/>
        </w:rPr>
      </w:pPr>
    </w:p>
    <w:p w:rsidR="00080503" w:rsidRDefault="00080503" w:rsidP="00080503">
      <w:pPr>
        <w:shd w:val="clear" w:color="auto" w:fill="FFFFFF"/>
        <w:jc w:val="right"/>
        <w:rPr>
          <w:color w:val="000000"/>
          <w:spacing w:val="-4"/>
          <w:sz w:val="28"/>
          <w:szCs w:val="28"/>
        </w:rPr>
      </w:pPr>
    </w:p>
    <w:p w:rsidR="00080503" w:rsidRDefault="00080503" w:rsidP="00080503">
      <w:pPr>
        <w:shd w:val="clear" w:color="auto" w:fill="FFFFFF"/>
        <w:jc w:val="right"/>
        <w:rPr>
          <w:color w:val="000000"/>
          <w:spacing w:val="-4"/>
          <w:sz w:val="28"/>
          <w:szCs w:val="28"/>
        </w:rPr>
      </w:pPr>
    </w:p>
    <w:p w:rsidR="00080503" w:rsidRDefault="00080503" w:rsidP="00080503">
      <w:pPr>
        <w:shd w:val="clear" w:color="auto" w:fill="FFFFFF"/>
        <w:jc w:val="right"/>
        <w:rPr>
          <w:color w:val="000000"/>
          <w:spacing w:val="-4"/>
          <w:sz w:val="28"/>
          <w:szCs w:val="28"/>
        </w:rPr>
      </w:pPr>
    </w:p>
    <w:p w:rsidR="00080503" w:rsidRDefault="00080503" w:rsidP="00080503">
      <w:pPr>
        <w:shd w:val="clear" w:color="auto" w:fill="FFFFFF"/>
        <w:jc w:val="right"/>
        <w:rPr>
          <w:color w:val="000000"/>
          <w:spacing w:val="-4"/>
          <w:sz w:val="28"/>
          <w:szCs w:val="28"/>
        </w:rPr>
      </w:pPr>
    </w:p>
    <w:p w:rsidR="00080503" w:rsidRDefault="00080503" w:rsidP="00080503">
      <w:pPr>
        <w:shd w:val="clear" w:color="auto" w:fill="FFFFFF"/>
        <w:jc w:val="right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УТВЕРЖДЕН</w:t>
      </w:r>
    </w:p>
    <w:p w:rsidR="00080503" w:rsidRDefault="00080503" w:rsidP="00080503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080503" w:rsidRDefault="00080503" w:rsidP="00080503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80503" w:rsidRDefault="00080503" w:rsidP="00080503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сельское поселение «</w:t>
      </w:r>
      <w:r w:rsidR="000D0FCC">
        <w:rPr>
          <w:sz w:val="28"/>
          <w:szCs w:val="28"/>
        </w:rPr>
        <w:t>Хошун-Узурское</w:t>
      </w:r>
      <w:r>
        <w:rPr>
          <w:sz w:val="28"/>
          <w:szCs w:val="28"/>
        </w:rPr>
        <w:t xml:space="preserve">» </w:t>
      </w:r>
    </w:p>
    <w:p w:rsidR="00080503" w:rsidRDefault="00080503" w:rsidP="00080503">
      <w:pPr>
        <w:shd w:val="clear" w:color="auto" w:fill="FFFFFF"/>
        <w:ind w:firstLine="567"/>
        <w:jc w:val="right"/>
        <w:rPr>
          <w:color w:val="000000"/>
          <w:spacing w:val="-4"/>
          <w:sz w:val="28"/>
          <w:szCs w:val="28"/>
          <w:u w:val="single"/>
        </w:rPr>
      </w:pPr>
      <w:r>
        <w:rPr>
          <w:color w:val="000000"/>
          <w:spacing w:val="-4"/>
          <w:sz w:val="28"/>
          <w:szCs w:val="28"/>
        </w:rPr>
        <w:t xml:space="preserve">от  </w:t>
      </w:r>
      <w:r>
        <w:rPr>
          <w:color w:val="000000"/>
          <w:spacing w:val="-4"/>
          <w:sz w:val="28"/>
          <w:szCs w:val="28"/>
          <w:u w:val="single"/>
        </w:rPr>
        <w:t xml:space="preserve">20.08.2018 г.    </w:t>
      </w:r>
      <w:r>
        <w:rPr>
          <w:color w:val="000000"/>
          <w:spacing w:val="-4"/>
          <w:sz w:val="28"/>
          <w:szCs w:val="28"/>
        </w:rPr>
        <w:t>№</w:t>
      </w:r>
      <w:r>
        <w:rPr>
          <w:color w:val="000000"/>
          <w:spacing w:val="-4"/>
          <w:sz w:val="28"/>
          <w:szCs w:val="28"/>
          <w:u w:val="single"/>
        </w:rPr>
        <w:t xml:space="preserve"> </w:t>
      </w:r>
      <w:r w:rsidR="000D0FCC">
        <w:rPr>
          <w:color w:val="000000"/>
          <w:spacing w:val="-4"/>
          <w:sz w:val="28"/>
          <w:szCs w:val="28"/>
          <w:u w:val="single"/>
        </w:rPr>
        <w:t>16</w:t>
      </w:r>
      <w:r>
        <w:rPr>
          <w:color w:val="000000"/>
          <w:spacing w:val="-4"/>
          <w:sz w:val="28"/>
          <w:szCs w:val="28"/>
          <w:u w:val="single"/>
        </w:rPr>
        <w:t xml:space="preserve">     </w:t>
      </w:r>
    </w:p>
    <w:p w:rsidR="00080503" w:rsidRDefault="00080503" w:rsidP="00080503">
      <w:pPr>
        <w:widowControl/>
        <w:tabs>
          <w:tab w:val="left" w:pos="142"/>
        </w:tabs>
        <w:ind w:firstLine="567"/>
        <w:jc w:val="right"/>
        <w:rPr>
          <w:sz w:val="28"/>
          <w:szCs w:val="28"/>
        </w:rPr>
      </w:pPr>
    </w:p>
    <w:p w:rsidR="00080503" w:rsidRDefault="00080503" w:rsidP="00080503">
      <w:pPr>
        <w:widowControl/>
        <w:jc w:val="both"/>
        <w:outlineLvl w:val="0"/>
        <w:rPr>
          <w:rFonts w:ascii="Arial" w:hAnsi="Arial" w:cs="Arial"/>
        </w:rPr>
      </w:pPr>
    </w:p>
    <w:p w:rsidR="00080503" w:rsidRDefault="00080503" w:rsidP="00080503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Правила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частью 4</w:t>
      </w:r>
    </w:p>
    <w:p w:rsidR="00080503" w:rsidRDefault="00080503" w:rsidP="00080503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статьи 18 Федерального закона "О развитии малого и среднего предпринимательства в Российской Федерации"</w:t>
      </w:r>
    </w:p>
    <w:p w:rsidR="00080503" w:rsidRDefault="00080503" w:rsidP="00080503">
      <w:pPr>
        <w:widowControl/>
        <w:jc w:val="center"/>
        <w:rPr>
          <w:sz w:val="28"/>
          <w:szCs w:val="28"/>
        </w:rPr>
      </w:pP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Настоящие Правила устанавливают порядок формирования, ведения (в том числе ежегодного дополнения) и обязательного опубликования </w:t>
      </w:r>
      <w:hyperlink r:id="rId5" w:history="1">
        <w:r>
          <w:rPr>
            <w:rStyle w:val="a3"/>
            <w:sz w:val="28"/>
            <w:szCs w:val="28"/>
          </w:rPr>
          <w:t>перечня</w:t>
        </w:r>
      </w:hyperlink>
      <w:r>
        <w:rPr>
          <w:sz w:val="28"/>
          <w:szCs w:val="28"/>
        </w:rPr>
        <w:t xml:space="preserve"> муниципального имущества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>
          <w:rPr>
            <w:rStyle w:val="a3"/>
            <w:sz w:val="28"/>
            <w:szCs w:val="28"/>
          </w:rPr>
          <w:t>частью 4 статьи 18</w:t>
        </w:r>
      </w:hyperlink>
      <w:r>
        <w:rPr>
          <w:sz w:val="28"/>
          <w:szCs w:val="28"/>
        </w:rPr>
        <w:t xml:space="preserve"> Федерального закона "О развитии малого и среднего предпринимательства в Российской Федерации" (далее соответственно - муниципальное имущество, перечень), в целях предоставления муниципального имущества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bookmarkStart w:id="1" w:name="Par13"/>
      <w:bookmarkEnd w:id="1"/>
      <w:r>
        <w:rPr>
          <w:sz w:val="28"/>
          <w:szCs w:val="28"/>
        </w:rPr>
        <w:t xml:space="preserve">2. В </w:t>
      </w:r>
      <w:hyperlink r:id="rId7" w:history="1">
        <w:r>
          <w:rPr>
            <w:rStyle w:val="a3"/>
            <w:sz w:val="28"/>
            <w:szCs w:val="28"/>
          </w:rPr>
          <w:t>перечень</w:t>
        </w:r>
      </w:hyperlink>
      <w:r>
        <w:rPr>
          <w:sz w:val="28"/>
          <w:szCs w:val="28"/>
        </w:rPr>
        <w:t xml:space="preserve"> вносятся сведения о муниципальном имуществе, соответствующем следующим критериям: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муниципальное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муниципальное имущество не ограничено в обороте;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муниципальное имущество не является объектом религиозного назначения;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муниципальное имущество не является объектом незавершенного строительства;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д) в отношении муниципального имущества не принято решение Администрации муниципального образования сельское поселение «</w:t>
      </w:r>
      <w:r w:rsidR="000D0FCC">
        <w:rPr>
          <w:sz w:val="28"/>
          <w:szCs w:val="28"/>
        </w:rPr>
        <w:t>Хошун-Узурское</w:t>
      </w:r>
      <w:r>
        <w:rPr>
          <w:sz w:val="28"/>
          <w:szCs w:val="28"/>
        </w:rPr>
        <w:t>» Республики Бурятия о предоставлении его иным лицам;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е) муниципальное имущество не включено в прогнозный план (программу) приватизации имущества, находящегося в собственности муниципального образования сельское поселение «</w:t>
      </w:r>
      <w:r w:rsidR="000D0FCC">
        <w:rPr>
          <w:sz w:val="28"/>
          <w:szCs w:val="28"/>
        </w:rPr>
        <w:t>Хошун-Узурское</w:t>
      </w:r>
      <w:r>
        <w:rPr>
          <w:sz w:val="28"/>
          <w:szCs w:val="28"/>
        </w:rPr>
        <w:t>» Республики Бурятия;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ж) муниципальное имущество не признано аварийным и подлежащим сносу или реконструкции.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bookmarkStart w:id="2" w:name="Par21"/>
      <w:bookmarkEnd w:id="2"/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Внесение сведений о муниципальном имуществе в </w:t>
      </w:r>
      <w:hyperlink r:id="rId8" w:history="1">
        <w:r>
          <w:rPr>
            <w:rStyle w:val="a3"/>
            <w:sz w:val="28"/>
            <w:szCs w:val="28"/>
          </w:rPr>
          <w:t>перечень</w:t>
        </w:r>
      </w:hyperlink>
      <w:r>
        <w:rPr>
          <w:sz w:val="28"/>
          <w:szCs w:val="28"/>
        </w:rPr>
        <w:t xml:space="preserve"> (в том числе ежегодное дополнение), а также исключение сведений о муниципальном имуществе из перечня осуществляются постановлением  Администрации муниципального образования сельское поселение «</w:t>
      </w:r>
      <w:r w:rsidR="000D0FCC">
        <w:rPr>
          <w:sz w:val="28"/>
          <w:szCs w:val="28"/>
        </w:rPr>
        <w:t>Хошун-Узурское</w:t>
      </w:r>
      <w:bookmarkStart w:id="3" w:name="_GoBack"/>
      <w:bookmarkEnd w:id="3"/>
      <w:r>
        <w:rPr>
          <w:sz w:val="28"/>
          <w:szCs w:val="28"/>
        </w:rPr>
        <w:t>» Республики Бурятия (далее - уполномоченный орган) об утверждении перечня или о внесении в него изменений на основе предложений органов местного самоуправления, некоммерческих организаций, выражающих интересы субъектов малого и среднего предпринимательства, организаций, образующих</w:t>
      </w:r>
      <w:proofErr w:type="gramEnd"/>
      <w:r>
        <w:rPr>
          <w:sz w:val="28"/>
          <w:szCs w:val="28"/>
        </w:rPr>
        <w:t xml:space="preserve">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Внесение в перечень изменений, не предусматривающих исключения из перечня муниципального имущества, осуществляется не позднее 10 рабочих дней с даты внесения соответствующих изменений в реестр муниципального имущества.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Рассмотрение предложения, указанного в </w:t>
      </w:r>
      <w:hyperlink r:id="rId9" w:anchor="Par21" w:history="1">
        <w:r>
          <w:rPr>
            <w:rStyle w:val="a3"/>
            <w:sz w:val="28"/>
            <w:szCs w:val="28"/>
          </w:rPr>
          <w:t>пункте 3</w:t>
        </w:r>
      </w:hyperlink>
      <w:r>
        <w:rPr>
          <w:sz w:val="28"/>
          <w:szCs w:val="28"/>
        </w:rPr>
        <w:t xml:space="preserve"> настоящих Правил, осуществляется уполномоченным органом в течение 30 календарных дней с даты его поступления. По результатам рассмотрения предложения уполномоченным органом принимается одно из следующих решений: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 включении сведений о муниципальном имуществе, в отношении которого поступило предложение, в перечень с учетом критериев, установленных </w:t>
      </w:r>
      <w:hyperlink r:id="rId10" w:anchor="Par13" w:history="1">
        <w:r>
          <w:rPr>
            <w:rStyle w:val="a3"/>
            <w:sz w:val="28"/>
            <w:szCs w:val="28"/>
          </w:rPr>
          <w:t>пунктом 2</w:t>
        </w:r>
      </w:hyperlink>
      <w:r>
        <w:rPr>
          <w:sz w:val="28"/>
          <w:szCs w:val="28"/>
        </w:rPr>
        <w:t xml:space="preserve"> настоящих Правил;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 исключении сведений о муниципальном имуществе, в отношении которого поступило предложение, из перечня с учетом положений </w:t>
      </w:r>
      <w:hyperlink r:id="rId11" w:anchor="Par28" w:history="1">
        <w:r>
          <w:rPr>
            <w:rStyle w:val="a3"/>
            <w:sz w:val="28"/>
            <w:szCs w:val="28"/>
          </w:rPr>
          <w:t>пунктов 6</w:t>
        </w:r>
      </w:hyperlink>
      <w:r>
        <w:rPr>
          <w:sz w:val="28"/>
          <w:szCs w:val="28"/>
        </w:rPr>
        <w:t xml:space="preserve"> и </w:t>
      </w:r>
      <w:hyperlink r:id="rId12" w:anchor="Par31" w:history="1">
        <w:r>
          <w:rPr>
            <w:rStyle w:val="a3"/>
            <w:sz w:val="28"/>
            <w:szCs w:val="28"/>
          </w:rPr>
          <w:t>7</w:t>
        </w:r>
      </w:hyperlink>
      <w:r>
        <w:rPr>
          <w:sz w:val="28"/>
          <w:szCs w:val="28"/>
        </w:rPr>
        <w:t xml:space="preserve"> настоящих Правил;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об отказе в учете предложения.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случае принятия решения об отказе в учете предложения, указанного в </w:t>
      </w:r>
      <w:hyperlink r:id="rId13" w:anchor="Par21" w:history="1">
        <w:r>
          <w:rPr>
            <w:rStyle w:val="a3"/>
            <w:sz w:val="28"/>
            <w:szCs w:val="28"/>
          </w:rPr>
          <w:t>пункте 3</w:t>
        </w:r>
      </w:hyperlink>
      <w:r>
        <w:rPr>
          <w:sz w:val="28"/>
          <w:szCs w:val="28"/>
        </w:rPr>
        <w:t xml:space="preserve"> настоящих Правил, уполномоченный орган направляет лицу, представившему предложение, мотивированный ответ о невозможности включения сведений о муниципальном имуществе в </w:t>
      </w:r>
      <w:hyperlink r:id="rId14" w:history="1">
        <w:r>
          <w:rPr>
            <w:rStyle w:val="a3"/>
            <w:sz w:val="28"/>
            <w:szCs w:val="28"/>
          </w:rPr>
          <w:t>перечень</w:t>
        </w:r>
      </w:hyperlink>
      <w:r>
        <w:rPr>
          <w:sz w:val="28"/>
          <w:szCs w:val="28"/>
        </w:rPr>
        <w:t xml:space="preserve"> или исключения сведений о муниципальном имуществе из перечня.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bookmarkStart w:id="4" w:name="Par28"/>
      <w:bookmarkEnd w:id="4"/>
      <w:r>
        <w:rPr>
          <w:sz w:val="28"/>
          <w:szCs w:val="28"/>
        </w:rPr>
        <w:t>6. Уполномоченный орган вправе исключить сведения о муниципальном имуществе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ни одного заявления о предоставлении муниципального имущества, в отношении которого заключение указанного договора может быть </w:t>
      </w:r>
      <w:r>
        <w:rPr>
          <w:sz w:val="28"/>
          <w:szCs w:val="28"/>
        </w:rPr>
        <w:lastRenderedPageBreak/>
        <w:t>осуществлено без проведения аукциона (конкурса) в случаях, предусмотренных Федеральным законом "О защите конкуренции".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bookmarkStart w:id="5" w:name="Par31"/>
      <w:bookmarkEnd w:id="5"/>
      <w:r>
        <w:rPr>
          <w:sz w:val="28"/>
          <w:szCs w:val="28"/>
        </w:rPr>
        <w:t>7. Уполномоченный орган исключает сведения о муниципальном имуществе из перечня в одном из следующих случаев: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 отношении муниципального имущества в установленном законодательством порядке принято решение о его использовании для муниципальных нужд либо для иных целей;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право муниципальной собственности на имущество прекращено по решению суда или в ином установленном законом порядке.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sz w:val="28"/>
          <w:szCs w:val="28"/>
          <w:shd w:val="clear" w:color="auto" w:fill="F0F9F0"/>
        </w:rPr>
        <w:t>Сведения о муниципальном имуществе вносятся в перечень в составе и по форме, которые установлены в соответствии с частью 4.4 статьи 18 Федерального закона "О развитии малого и среднего предпринимательства в Российской Федерации".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Ведение перечня осуществляется уполномоченным органом в электронной форме.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hyperlink r:id="rId15" w:history="1">
        <w:r>
          <w:rPr>
            <w:rStyle w:val="a3"/>
            <w:sz w:val="28"/>
            <w:szCs w:val="28"/>
          </w:rPr>
          <w:t>Перечень</w:t>
        </w:r>
      </w:hyperlink>
      <w:r>
        <w:rPr>
          <w:sz w:val="28"/>
          <w:szCs w:val="28"/>
        </w:rPr>
        <w:t xml:space="preserve"> и внесенные в него изменения подлежат: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обязательному опубликованию в средствах массовой информации - в течение 10 рабочих дней со дня утверждения;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размещению на официальном сайте уполномоченного органа в информационно-телекоммуникационной сети "Интернет" (в том числе в форме открытых данных) - в течение 3 рабочих дней со дня утверждения.</w:t>
      </w: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</w:p>
    <w:p w:rsidR="00080503" w:rsidRDefault="00080503" w:rsidP="00080503">
      <w:pPr>
        <w:widowControl/>
        <w:ind w:firstLine="540"/>
        <w:jc w:val="both"/>
        <w:rPr>
          <w:sz w:val="28"/>
          <w:szCs w:val="28"/>
        </w:rPr>
      </w:pPr>
    </w:p>
    <w:p w:rsidR="00080503" w:rsidRDefault="00080503" w:rsidP="00080503">
      <w:pPr>
        <w:widowControl/>
        <w:tabs>
          <w:tab w:val="left" w:pos="142"/>
        </w:tabs>
        <w:ind w:firstLine="567"/>
        <w:jc w:val="both"/>
        <w:rPr>
          <w:sz w:val="28"/>
          <w:szCs w:val="28"/>
        </w:rPr>
      </w:pPr>
    </w:p>
    <w:p w:rsidR="00287157" w:rsidRDefault="00287157"/>
    <w:sectPr w:rsidR="00287157" w:rsidSect="00396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E1AB7"/>
    <w:multiLevelType w:val="hybridMultilevel"/>
    <w:tmpl w:val="0E7AE434"/>
    <w:lvl w:ilvl="0" w:tplc="5E8CB96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761"/>
    <w:rsid w:val="00080503"/>
    <w:rsid w:val="000D0FCC"/>
    <w:rsid w:val="00287157"/>
    <w:rsid w:val="002B5FC1"/>
    <w:rsid w:val="003967AC"/>
    <w:rsid w:val="007245E7"/>
    <w:rsid w:val="00947AD4"/>
    <w:rsid w:val="00C36037"/>
    <w:rsid w:val="00CF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05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0805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80503"/>
    <w:rPr>
      <w:color w:val="0000FF"/>
      <w:u w:val="single"/>
    </w:rPr>
  </w:style>
  <w:style w:type="paragraph" w:styleId="a4">
    <w:name w:val="No Spacing"/>
    <w:uiPriority w:val="1"/>
    <w:qFormat/>
    <w:rsid w:val="000805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7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B270D5DE8CA09BFD68E8A2A9777E560C58C3510732009BE9DC200AB9B5E9E81451ED5E3D01A494V4f2H" TargetMode="External"/><Relationship Id="rId13" Type="http://schemas.openxmlformats.org/officeDocument/2006/relationships/hyperlink" Target="file:///C:\Users\User\Downloads\file8801_10495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B270D5DE8CA09BFD68E8A2A9777E560C58C3510732009BE9DC200AB9B5E9E81451ED5E3D01A494V4f2H" TargetMode="External"/><Relationship Id="rId12" Type="http://schemas.openxmlformats.org/officeDocument/2006/relationships/hyperlink" Target="file:///C:\Users\User\Downloads\file8801_10495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1B270D5DE8CA09BFD68E8A2A9777E560F50C0540B39009BE9DC200AB9B5E9E81451ED5E3D01A791V4f0H" TargetMode="External"/><Relationship Id="rId11" Type="http://schemas.openxmlformats.org/officeDocument/2006/relationships/hyperlink" Target="file:///C:\Users\User\Downloads\file8801_10495.doc" TargetMode="External"/><Relationship Id="rId5" Type="http://schemas.openxmlformats.org/officeDocument/2006/relationships/hyperlink" Target="consultantplus://offline/ref=21B270D5DE8CA09BFD68E8A2A9777E560C58C3510732009BE9DC200AB9B5E9E81451ED5E3D01A495V4f0H" TargetMode="External"/><Relationship Id="rId15" Type="http://schemas.openxmlformats.org/officeDocument/2006/relationships/hyperlink" Target="consultantplus://offline/ref=21B270D5DE8CA09BFD68E8A2A9777E560C58C3510732009BE9DC200AB9B5E9E81451ED5E3D01A494V4f2H" TargetMode="External"/><Relationship Id="rId10" Type="http://schemas.openxmlformats.org/officeDocument/2006/relationships/hyperlink" Target="file:///C:\Users\User\Downloads\file8801_1049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ownloads\file8801_10495.doc" TargetMode="External"/><Relationship Id="rId14" Type="http://schemas.openxmlformats.org/officeDocument/2006/relationships/hyperlink" Target="consultantplus://offline/ref=21B270D5DE8CA09BFD68E8A2A9777E560C58C3510732009BE9DC200AB9B5E9E81451ED5E3D01A494V4f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1272</Words>
  <Characters>7251</Characters>
  <Application>Microsoft Office Word</Application>
  <DocSecurity>0</DocSecurity>
  <Lines>60</Lines>
  <Paragraphs>17</Paragraphs>
  <ScaleCrop>false</ScaleCrop>
  <Company>SPecialiST RePack</Company>
  <LinksUpToDate>false</LinksUpToDate>
  <CharactersWithSpaces>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5</cp:revision>
  <cp:lastPrinted>2018-09-20T01:18:00Z</cp:lastPrinted>
  <dcterms:created xsi:type="dcterms:W3CDTF">2018-08-21T02:22:00Z</dcterms:created>
  <dcterms:modified xsi:type="dcterms:W3CDTF">2018-09-20T01:19:00Z</dcterms:modified>
</cp:coreProperties>
</file>